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4251.968503937007" w:firstLine="0"/>
        <w:contextualSpacing w:val="0"/>
        <w:jc w:val="right"/>
        <w:rPr>
          <w:rFonts w:ascii="Verdana" w:cs="Verdana" w:eastAsia="Verdana" w:hAnsi="Verdana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yellow"/>
          <w:rtl w:val="0"/>
        </w:rPr>
        <w:t xml:space="preserve">COMPAÑÍA DE SEGUROS ACTUAL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Verdana" w:cs="Verdana" w:eastAsia="Verdana" w:hAnsi="Verdana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yellow"/>
          <w:rtl w:val="0"/>
        </w:rPr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yellow"/>
          <w:rtl w:val="0"/>
        </w:rPr>
        <w:t xml:space="preserve">DIRECCIÓN FISCAL DE LA CENTRAL</w:t>
        <w:tab/>
        <w:tab/>
        <w:tab/>
        <w:t xml:space="preserve">CÓDIGO POSTAL, CIUDAD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Verdana" w:cs="Verdana" w:eastAsia="Verdana" w:hAnsi="Verdana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Ref: Póliza n.º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yellow"/>
          <w:rtl w:val="0"/>
        </w:rPr>
        <w:t xml:space="preserve">XXXXXXXXX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Verdana" w:cs="Verdana" w:eastAsia="Verdana" w:hAnsi="Verdana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Anulación póliza con efecto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yellow"/>
          <w:rtl w:val="0"/>
        </w:rPr>
        <w:t xml:space="preserve">XX/XX/2019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Muy Sres. míos: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Me dirijo a Vds. en mi condición de tomador de la póliza de seguro suscrita con esa entidad con fecha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XX/XX/XXXX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con el número de referencia arriba indicado.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 objeto de la presente es notificarles expresamente mi voluntad, de acuerdo con lo previsto en el condicionado de la citada póliza y en el artículo 22 de la Ley 50/1980, de 8 de octubre, de Contrato de Seguro, de no proceder a la renovación o prórroga de la misma en su próximo vencimiento, el cual se producirá el día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XX/XX/XXXX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 consecuencia, ruego procedan a la anulación de la póliza con la fecha de efecto indicada, absteniéndose de pasarme al cobro en el futuro ninguna prima.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Sin otro particular, reciban un cordial saludo,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 xml:space="preserve">Fdo: ………………………………………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 xml:space="preserve">DNI. - ……………………………………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CERTIFICADA CON ACUSE DE RECIBO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24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9" w:w="11907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152400</wp:posOffset>
              </wp:positionV>
              <wp:extent cx="5486400" cy="25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02800" y="378000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33339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152400</wp:posOffset>
              </wp:positionV>
              <wp:extent cx="5486400" cy="25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